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DC" w:rsidRDefault="00725BDC">
      <w:pPr>
        <w:pStyle w:val="ConsPlusNormal0"/>
        <w:jc w:val="both"/>
        <w:outlineLvl w:val="0"/>
      </w:pPr>
      <w:bookmarkStart w:id="0" w:name="_GoBack"/>
      <w:bookmarkEnd w:id="0"/>
    </w:p>
    <w:p w:rsidR="00725BDC" w:rsidRDefault="009A255C">
      <w:pPr>
        <w:pStyle w:val="ConsPlusNormal0"/>
        <w:outlineLvl w:val="0"/>
      </w:pPr>
      <w:r>
        <w:t>Зарегистрировано в Минюсте России 31 мая 2024 г. N 78370</w:t>
      </w:r>
    </w:p>
    <w:p w:rsidR="00725BDC" w:rsidRDefault="00725BDC">
      <w:pPr>
        <w:pStyle w:val="ConsPlusNormal0"/>
        <w:pBdr>
          <w:bottom w:val="single" w:sz="6" w:space="0" w:color="auto"/>
        </w:pBdr>
        <w:spacing w:before="100" w:after="100"/>
        <w:jc w:val="both"/>
        <w:rPr>
          <w:sz w:val="2"/>
          <w:szCs w:val="2"/>
        </w:rPr>
      </w:pPr>
    </w:p>
    <w:p w:rsidR="00725BDC" w:rsidRDefault="00725BDC">
      <w:pPr>
        <w:pStyle w:val="ConsPlusNormal0"/>
      </w:pPr>
    </w:p>
    <w:p w:rsidR="00725BDC" w:rsidRDefault="009A255C">
      <w:pPr>
        <w:pStyle w:val="ConsPlusTitle0"/>
        <w:jc w:val="center"/>
      </w:pPr>
      <w:r>
        <w:t>ФЕДЕРАЛЬНАЯ СЛУЖБА ПО ЭКОЛОГИЧЕСКОМУ, ТЕХНОЛОГИЧЕСКОМУ</w:t>
      </w:r>
    </w:p>
    <w:p w:rsidR="00725BDC" w:rsidRDefault="009A255C">
      <w:pPr>
        <w:pStyle w:val="ConsPlusTitle0"/>
        <w:jc w:val="center"/>
      </w:pPr>
      <w:r>
        <w:t>И АТОМНОМУ НАДЗОРУ</w:t>
      </w:r>
    </w:p>
    <w:p w:rsidR="00725BDC" w:rsidRDefault="00725BDC">
      <w:pPr>
        <w:pStyle w:val="ConsPlusTitle0"/>
        <w:jc w:val="center"/>
      </w:pPr>
    </w:p>
    <w:p w:rsidR="00725BDC" w:rsidRDefault="009A255C">
      <w:pPr>
        <w:pStyle w:val="ConsPlusTitle0"/>
        <w:jc w:val="center"/>
      </w:pPr>
      <w:r>
        <w:t>ПРИКАЗ</w:t>
      </w:r>
    </w:p>
    <w:p w:rsidR="00725BDC" w:rsidRDefault="009A255C">
      <w:pPr>
        <w:pStyle w:val="ConsPlusTitle0"/>
        <w:jc w:val="center"/>
      </w:pPr>
      <w:r>
        <w:t>от 27 апреля 2024 г. N 142</w:t>
      </w:r>
    </w:p>
    <w:p w:rsidR="00725BDC" w:rsidRDefault="00725BDC">
      <w:pPr>
        <w:pStyle w:val="ConsPlusTitle0"/>
        <w:jc w:val="center"/>
      </w:pPr>
    </w:p>
    <w:p w:rsidR="00725BDC" w:rsidRDefault="009A255C">
      <w:pPr>
        <w:pStyle w:val="ConsPlusTitle0"/>
        <w:jc w:val="center"/>
      </w:pPr>
      <w:r>
        <w:t>ОБ УТВЕРЖДЕНИИ ФЕДЕРАЛЬНЫХ НОРМ И ПРАВИЛ</w:t>
      </w:r>
    </w:p>
    <w:p w:rsidR="00725BDC" w:rsidRDefault="009A255C">
      <w:pPr>
        <w:pStyle w:val="ConsPlusTitle0"/>
        <w:jc w:val="center"/>
      </w:pPr>
      <w:r>
        <w:t>В ОБЛАСТИ ПРОМЫШЛЕННОЙ БЕЗОПАСНОСТИ "ОБЩИЕ ТРЕБОВАНИЯ</w:t>
      </w:r>
    </w:p>
    <w:p w:rsidR="00725BDC" w:rsidRDefault="009A255C">
      <w:pPr>
        <w:pStyle w:val="ConsPlusTitle0"/>
        <w:jc w:val="center"/>
      </w:pPr>
      <w:r>
        <w:t>К ОБОСНОВАНИЮ БЕЗОПАСНОСТИ ОПАСНОГО</w:t>
      </w:r>
    </w:p>
    <w:p w:rsidR="00725BDC" w:rsidRDefault="009A255C">
      <w:pPr>
        <w:pStyle w:val="ConsPlusTitle0"/>
        <w:jc w:val="center"/>
      </w:pPr>
      <w:r>
        <w:t>ПРОИЗВОДСТВЕННОГО ОБЪЕКТА"</w:t>
      </w:r>
    </w:p>
    <w:p w:rsidR="00725BDC" w:rsidRDefault="00725BDC">
      <w:pPr>
        <w:pStyle w:val="ConsPlusNormal0"/>
        <w:ind w:firstLine="540"/>
        <w:jc w:val="both"/>
      </w:pPr>
    </w:p>
    <w:p w:rsidR="00725BDC" w:rsidRDefault="009A255C">
      <w:pPr>
        <w:pStyle w:val="ConsPlusNormal0"/>
        <w:ind w:firstLine="540"/>
        <w:jc w:val="both"/>
      </w:pPr>
      <w:r>
        <w:t xml:space="preserve">В соответствии с </w:t>
      </w:r>
      <w:hyperlink r:id="rId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пунктом 1 статьи 4</w:t>
        </w:r>
      </w:hyperlink>
      <w:r>
        <w:t xml:space="preserve"> Федерального закона от 21 июля 1997 г. N 116-ФЗ "О промышленной безопасности опасных производственных объектов",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пунктом 1</w:t>
        </w:r>
      </w:hyperlink>
      <w:r>
        <w:t xml:space="preserve"> и </w:t>
      </w:r>
      <w:hyperlink r:id="rId9"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приказываю:</w:t>
      </w:r>
    </w:p>
    <w:p w:rsidR="00725BDC" w:rsidRDefault="009A255C">
      <w:pPr>
        <w:pStyle w:val="ConsPlusNormal0"/>
        <w:spacing w:before="200"/>
        <w:ind w:firstLine="540"/>
        <w:jc w:val="both"/>
      </w:pPr>
      <w:r>
        <w:t xml:space="preserve">1. Утвердить прилагаемые федеральные </w:t>
      </w:r>
      <w:hyperlink w:anchor="P35" w:tooltip="ФЕДЕРАЛЬНЫЕ НОРМЫ И ПРАВИЛА">
        <w:r>
          <w:rPr>
            <w:color w:val="0000FF"/>
          </w:rPr>
          <w:t>нормы и правила</w:t>
        </w:r>
      </w:hyperlink>
      <w:r>
        <w:t xml:space="preserve"> в области промышленной безопасности "Общие требования к обоснованию безопасности опасного производственного объекта".</w:t>
      </w:r>
    </w:p>
    <w:p w:rsidR="00725BDC" w:rsidRDefault="009A255C">
      <w:pPr>
        <w:pStyle w:val="ConsPlusNormal0"/>
        <w:spacing w:before="200"/>
        <w:ind w:firstLine="540"/>
        <w:jc w:val="both"/>
      </w:pPr>
      <w:r>
        <w:t>2. Признать утратившими силу приказы Федеральной службы по экологическому, технологическому и атомному надзору:</w:t>
      </w:r>
    </w:p>
    <w:p w:rsidR="00725BDC" w:rsidRDefault="009A255C">
      <w:pPr>
        <w:pStyle w:val="ConsPlusNormal0"/>
        <w:spacing w:before="200"/>
        <w:ind w:firstLine="540"/>
        <w:jc w:val="both"/>
      </w:pPr>
      <w:r>
        <w:t xml:space="preserve">от 15 июля 2013 г. </w:t>
      </w:r>
      <w:hyperlink r:id="rId10" w:tooltip="Приказ Ростехнадзора от 15.07.2013 N 306 (ред. от 12.07.2018)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20.0">
        <w:r>
          <w:rPr>
            <w:color w:val="0000FF"/>
          </w:rPr>
          <w:t>N 306</w:t>
        </w:r>
      </w:hyperlink>
      <w:r>
        <w:t xml:space="preserve">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 (зарегистрирован Министерством юстиции Российской Федерации 20 августа 2013 г., регистрационный N 29581);</w:t>
      </w:r>
    </w:p>
    <w:p w:rsidR="00725BDC" w:rsidRDefault="009A255C">
      <w:pPr>
        <w:pStyle w:val="ConsPlusNormal0"/>
        <w:spacing w:before="200"/>
        <w:ind w:firstLine="540"/>
        <w:jc w:val="both"/>
      </w:pPr>
      <w:r>
        <w:t xml:space="preserve">от 12 июля 2018 г. </w:t>
      </w:r>
      <w:hyperlink r:id="rId11" w:tooltip="Приказ Ростехнадзора от 12.07.2018 N 298 &quot;О внесении изменений в Федеральные нормы и правила в области промышленной безопасности &quot;Общие требования к обоснованию безопасности опасного производственного объекта&quot;, утвержденные приказом Федеральной службы по эколо">
        <w:r>
          <w:rPr>
            <w:color w:val="0000FF"/>
          </w:rPr>
          <w:t>N 298</w:t>
        </w:r>
      </w:hyperlink>
      <w:r>
        <w:t xml:space="preserve"> "О внесении изменений в Федеральные нормы и правила в области промышленной безопасности "Общие требования к обоснованию безопасности опасного производственного объекта", утвержденные приказом Федеральной службы по экологическому, технологическому и атомному надзору от 15 июля 2013 г. N 306" (зарегистрирован Министерством юстиции Российской Федерации 3 сентября 2018 г., регистрационный N 52050).</w:t>
      </w:r>
    </w:p>
    <w:p w:rsidR="00725BDC" w:rsidRDefault="009A255C">
      <w:pPr>
        <w:pStyle w:val="ConsPlusNormal0"/>
        <w:spacing w:before="200"/>
        <w:ind w:firstLine="540"/>
        <w:jc w:val="both"/>
      </w:pPr>
      <w:r>
        <w:t>3. Настоящий приказ вступает в силу с 1 сентября 2024 г. и действует до 1 сентября 2030 г.</w:t>
      </w:r>
    </w:p>
    <w:p w:rsidR="00725BDC" w:rsidRDefault="00725BDC">
      <w:pPr>
        <w:pStyle w:val="ConsPlusNormal0"/>
        <w:ind w:firstLine="540"/>
        <w:jc w:val="both"/>
      </w:pPr>
    </w:p>
    <w:p w:rsidR="00725BDC" w:rsidRDefault="009A255C">
      <w:pPr>
        <w:pStyle w:val="ConsPlusNormal0"/>
        <w:jc w:val="right"/>
      </w:pPr>
      <w:r>
        <w:t>Руководитель</w:t>
      </w:r>
    </w:p>
    <w:p w:rsidR="00725BDC" w:rsidRDefault="009A255C">
      <w:pPr>
        <w:pStyle w:val="ConsPlusNormal0"/>
        <w:jc w:val="right"/>
      </w:pPr>
      <w:r>
        <w:t>А.В.ТРЕМБИЦКИЙ</w:t>
      </w:r>
    </w:p>
    <w:p w:rsidR="00725BDC" w:rsidRDefault="00725BDC">
      <w:pPr>
        <w:pStyle w:val="ConsPlusNormal0"/>
        <w:jc w:val="right"/>
      </w:pPr>
    </w:p>
    <w:p w:rsidR="00725BDC" w:rsidRDefault="00725BDC">
      <w:pPr>
        <w:pStyle w:val="ConsPlusNormal0"/>
        <w:jc w:val="right"/>
      </w:pPr>
    </w:p>
    <w:p w:rsidR="00725BDC" w:rsidRDefault="00725BDC">
      <w:pPr>
        <w:pStyle w:val="ConsPlusNormal0"/>
        <w:jc w:val="right"/>
      </w:pPr>
    </w:p>
    <w:p w:rsidR="00725BDC" w:rsidRDefault="00725BDC">
      <w:pPr>
        <w:pStyle w:val="ConsPlusNormal0"/>
        <w:jc w:val="right"/>
      </w:pPr>
    </w:p>
    <w:p w:rsidR="00725BDC" w:rsidRDefault="00725BDC">
      <w:pPr>
        <w:pStyle w:val="ConsPlusNormal0"/>
        <w:jc w:val="right"/>
      </w:pPr>
    </w:p>
    <w:p w:rsidR="00725BDC" w:rsidRDefault="009A255C">
      <w:pPr>
        <w:pStyle w:val="ConsPlusNormal0"/>
        <w:jc w:val="right"/>
        <w:outlineLvl w:val="0"/>
      </w:pPr>
      <w:r>
        <w:t>Утверждены</w:t>
      </w:r>
    </w:p>
    <w:p w:rsidR="00725BDC" w:rsidRDefault="009A255C">
      <w:pPr>
        <w:pStyle w:val="ConsPlusNormal0"/>
        <w:jc w:val="right"/>
      </w:pPr>
      <w:r>
        <w:t>приказом Федеральной службы</w:t>
      </w:r>
    </w:p>
    <w:p w:rsidR="00725BDC" w:rsidRDefault="009A255C">
      <w:pPr>
        <w:pStyle w:val="ConsPlusNormal0"/>
        <w:jc w:val="right"/>
      </w:pPr>
      <w:r>
        <w:t>по экологическому, технологическому</w:t>
      </w:r>
    </w:p>
    <w:p w:rsidR="00725BDC" w:rsidRDefault="009A255C">
      <w:pPr>
        <w:pStyle w:val="ConsPlusNormal0"/>
        <w:jc w:val="right"/>
      </w:pPr>
      <w:r>
        <w:t>и атомному надзору</w:t>
      </w:r>
    </w:p>
    <w:p w:rsidR="00725BDC" w:rsidRDefault="009A255C">
      <w:pPr>
        <w:pStyle w:val="ConsPlusNormal0"/>
        <w:jc w:val="right"/>
      </w:pPr>
      <w:r>
        <w:t>от 27 апреля 2024 г. N 142</w:t>
      </w:r>
    </w:p>
    <w:p w:rsidR="00725BDC" w:rsidRDefault="00725BDC">
      <w:pPr>
        <w:pStyle w:val="ConsPlusNormal0"/>
        <w:jc w:val="right"/>
      </w:pPr>
    </w:p>
    <w:p w:rsidR="00725BDC" w:rsidRDefault="009A255C">
      <w:pPr>
        <w:pStyle w:val="ConsPlusTitle0"/>
        <w:jc w:val="center"/>
      </w:pPr>
      <w:bookmarkStart w:id="1" w:name="P35"/>
      <w:bookmarkEnd w:id="1"/>
      <w:r>
        <w:t>ФЕДЕРАЛЬНЫЕ НОРМЫ И ПРАВИЛА</w:t>
      </w:r>
    </w:p>
    <w:p w:rsidR="00725BDC" w:rsidRDefault="009A255C">
      <w:pPr>
        <w:pStyle w:val="ConsPlusTitle0"/>
        <w:jc w:val="center"/>
      </w:pPr>
      <w:r>
        <w:t>В ОБЛАСТИ ПРОМЫШЛЕННОЙ БЕЗОПАСНОСТИ "ОБЩИЕ ТРЕБОВАНИЯ</w:t>
      </w:r>
    </w:p>
    <w:p w:rsidR="00725BDC" w:rsidRDefault="009A255C">
      <w:pPr>
        <w:pStyle w:val="ConsPlusTitle0"/>
        <w:jc w:val="center"/>
      </w:pPr>
      <w:r>
        <w:t>К ОБОСНОВАНИЮ БЕЗОПАСНОСТИ ОПАСНОГО</w:t>
      </w:r>
    </w:p>
    <w:p w:rsidR="00725BDC" w:rsidRDefault="009A255C">
      <w:pPr>
        <w:pStyle w:val="ConsPlusTitle0"/>
        <w:jc w:val="center"/>
      </w:pPr>
      <w:r>
        <w:t>ПРОИЗВОДСТВЕННОГО ОБЪЕКТА"</w:t>
      </w:r>
    </w:p>
    <w:p w:rsidR="00725BDC" w:rsidRDefault="00725BDC">
      <w:pPr>
        <w:pStyle w:val="ConsPlusNormal0"/>
        <w:ind w:firstLine="540"/>
        <w:jc w:val="both"/>
      </w:pPr>
    </w:p>
    <w:p w:rsidR="00725BDC" w:rsidRDefault="009A255C">
      <w:pPr>
        <w:pStyle w:val="ConsPlusTitle0"/>
        <w:jc w:val="center"/>
        <w:outlineLvl w:val="1"/>
      </w:pPr>
      <w:r>
        <w:t>I. ОБЩИЕ ПОЛОЖЕНИЯ</w:t>
      </w:r>
    </w:p>
    <w:p w:rsidR="00725BDC" w:rsidRDefault="00725BDC">
      <w:pPr>
        <w:pStyle w:val="ConsPlusNormal0"/>
        <w:jc w:val="center"/>
      </w:pPr>
    </w:p>
    <w:p w:rsidR="00725BDC" w:rsidRDefault="009A255C">
      <w:pPr>
        <w:pStyle w:val="ConsPlusNormal0"/>
        <w:ind w:firstLine="540"/>
        <w:jc w:val="both"/>
      </w:pPr>
      <w:r>
        <w:t xml:space="preserve">1. Федеральные нормы и правила в области промышленной безопасности "Общие требования к </w:t>
      </w:r>
      <w:r>
        <w:lastRenderedPageBreak/>
        <w:t>обоснованию безопасности опасного производственного объекта" (далее - Федеральные нормы и правила) устанавливают обязательные требования к обоснованию безопасности опасного производственного объекта (далее - обоснование безопасности), в том числе требования к его разработке и составу информации, включаемой в обоснование безопасности.</w:t>
      </w:r>
    </w:p>
    <w:p w:rsidR="00725BDC" w:rsidRDefault="009A255C">
      <w:pPr>
        <w:pStyle w:val="ConsPlusNormal0"/>
        <w:spacing w:before="200"/>
        <w:ind w:firstLine="540"/>
        <w:jc w:val="both"/>
      </w:pPr>
      <w:r>
        <w:t xml:space="preserve">2. Обоснование безопасности разрабатывается в случаях, предусмотренных </w:t>
      </w:r>
      <w:hyperlink r:id="rId1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пунктом 4 статьи 3</w:t>
        </w:r>
      </w:hyperlink>
      <w:r>
        <w:t xml:space="preserve"> Федерального закона от 21 июля 1997 г. N 116-ФЗ "О промышленной безопасности опасных производственных объектов".</w:t>
      </w:r>
    </w:p>
    <w:p w:rsidR="00725BDC" w:rsidRDefault="009A255C">
      <w:pPr>
        <w:pStyle w:val="ConsPlusNormal0"/>
        <w:spacing w:before="200"/>
        <w:ind w:firstLine="540"/>
        <w:jc w:val="both"/>
      </w:pPr>
      <w:r>
        <w:t>3. Обоснование безопасности не может быть разработано в отношении нескольких опасных производственных объектов.</w:t>
      </w:r>
    </w:p>
    <w:p w:rsidR="00725BDC" w:rsidRDefault="009A255C">
      <w:pPr>
        <w:pStyle w:val="ConsPlusNormal0"/>
        <w:spacing w:before="200"/>
        <w:ind w:firstLine="540"/>
        <w:jc w:val="both"/>
      </w:pPr>
      <w:r>
        <w:t>4. Обоснование безопасности должно содержать:</w:t>
      </w:r>
    </w:p>
    <w:p w:rsidR="00725BDC" w:rsidRDefault="009A255C">
      <w:pPr>
        <w:pStyle w:val="ConsPlusNormal0"/>
        <w:spacing w:before="200"/>
        <w:ind w:firstLine="540"/>
        <w:jc w:val="both"/>
      </w:pPr>
      <w:r>
        <w:t>сведения о результатах оценки риска аварии на опасном производственном объекте и связанной с ней угрозы;</w:t>
      </w:r>
    </w:p>
    <w:p w:rsidR="00725BDC" w:rsidRDefault="009A255C">
      <w:pPr>
        <w:pStyle w:val="ConsPlusNormal0"/>
        <w:spacing w:before="200"/>
        <w:ind w:firstLine="540"/>
        <w:jc w:val="both"/>
      </w:pPr>
      <w:r>
        <w:t>условия безопасной эксплуатации опасного производственного объекта;</w:t>
      </w:r>
    </w:p>
    <w:p w:rsidR="00725BDC" w:rsidRDefault="009A255C">
      <w:pPr>
        <w:pStyle w:val="ConsPlusNormal0"/>
        <w:spacing w:before="200"/>
        <w:ind w:firstLine="540"/>
        <w:jc w:val="both"/>
      </w:pPr>
      <w:r>
        <w:t>требования к эксплуатации, капитальному ремонту, техническому перевооружению, консервации и ликвидации опасного производственного объекта.</w:t>
      </w:r>
    </w:p>
    <w:p w:rsidR="00725BDC" w:rsidRDefault="009A255C">
      <w:pPr>
        <w:pStyle w:val="ConsPlusNormal0"/>
        <w:spacing w:before="200"/>
        <w:ind w:firstLine="540"/>
        <w:jc w:val="both"/>
      </w:pPr>
      <w:r>
        <w:t xml:space="preserve">5. В соответствии с </w:t>
      </w:r>
      <w:hyperlink r:id="rId1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абзацем первым пункта 4</w:t>
        </w:r>
      </w:hyperlink>
      <w:r>
        <w:t xml:space="preserve"> Федерального закона от 21 июля 1997 г. N 116-ФЗ "О промышленной безопасности опасных производственных объектов" обоснование безопасности разрабатывается при подготовке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w:t>
      </w:r>
    </w:p>
    <w:p w:rsidR="00725BDC" w:rsidRDefault="00725BDC">
      <w:pPr>
        <w:pStyle w:val="ConsPlusNormal0"/>
        <w:ind w:firstLine="540"/>
        <w:jc w:val="both"/>
      </w:pPr>
    </w:p>
    <w:p w:rsidR="00725BDC" w:rsidRDefault="009A255C">
      <w:pPr>
        <w:pStyle w:val="ConsPlusTitle0"/>
        <w:jc w:val="center"/>
        <w:outlineLvl w:val="1"/>
      </w:pPr>
      <w:r>
        <w:t>II. СТРУКТУРА ОБОСНОВАНИЯ БЕЗОПАСНОСТИ</w:t>
      </w:r>
    </w:p>
    <w:p w:rsidR="00725BDC" w:rsidRDefault="00725BDC">
      <w:pPr>
        <w:pStyle w:val="ConsPlusNormal0"/>
        <w:jc w:val="center"/>
      </w:pPr>
    </w:p>
    <w:p w:rsidR="00725BDC" w:rsidRDefault="009A255C">
      <w:pPr>
        <w:pStyle w:val="ConsPlusNormal0"/>
        <w:ind w:firstLine="540"/>
        <w:jc w:val="both"/>
      </w:pPr>
      <w:bookmarkStart w:id="2" w:name="P53"/>
      <w:bookmarkEnd w:id="2"/>
      <w:r>
        <w:t>6. Обоснование безопасности должно включать следующие структурные элементы:</w:t>
      </w:r>
    </w:p>
    <w:p w:rsidR="00725BDC" w:rsidRDefault="009A255C">
      <w:pPr>
        <w:pStyle w:val="ConsPlusNormal0"/>
        <w:spacing w:before="200"/>
        <w:ind w:firstLine="540"/>
        <w:jc w:val="both"/>
      </w:pPr>
      <w:r>
        <w:t>1) титульный лист;</w:t>
      </w:r>
    </w:p>
    <w:p w:rsidR="00725BDC" w:rsidRDefault="009A255C">
      <w:pPr>
        <w:pStyle w:val="ConsPlusNormal0"/>
        <w:spacing w:before="200"/>
        <w:ind w:firstLine="540"/>
        <w:jc w:val="both"/>
      </w:pPr>
      <w:r>
        <w:t>2) оглавление;</w:t>
      </w:r>
    </w:p>
    <w:p w:rsidR="00725BDC" w:rsidRDefault="009A255C">
      <w:pPr>
        <w:pStyle w:val="ConsPlusNormal0"/>
        <w:spacing w:before="200"/>
        <w:ind w:firstLine="540"/>
        <w:jc w:val="both"/>
      </w:pPr>
      <w:r>
        <w:t>3) раздел 1 "Общие сведения";</w:t>
      </w:r>
    </w:p>
    <w:p w:rsidR="00725BDC" w:rsidRDefault="009A255C">
      <w:pPr>
        <w:pStyle w:val="ConsPlusNormal0"/>
        <w:spacing w:before="200"/>
        <w:ind w:firstLine="540"/>
        <w:jc w:val="both"/>
      </w:pPr>
      <w:r>
        <w:t>4) раздел 2 "Результаты оценки риска аварии на опасном производственном объекте и связанной с ней угрозы";</w:t>
      </w:r>
    </w:p>
    <w:p w:rsidR="00725BDC" w:rsidRDefault="009A255C">
      <w:pPr>
        <w:pStyle w:val="ConsPlusNormal0"/>
        <w:spacing w:before="200"/>
        <w:ind w:firstLine="540"/>
        <w:jc w:val="both"/>
      </w:pPr>
      <w:r>
        <w:t>5) раздел 3 "Условия безопасной эксплуатации опасного производственного объекта";</w:t>
      </w:r>
    </w:p>
    <w:p w:rsidR="00725BDC" w:rsidRDefault="009A255C">
      <w:pPr>
        <w:pStyle w:val="ConsPlusNormal0"/>
        <w:spacing w:before="200"/>
        <w:ind w:firstLine="540"/>
        <w:jc w:val="both"/>
      </w:pPr>
      <w:r>
        <w:t>6) раздел 4 "Требования к эксплуатации, капитальному ремонту, техническому перевооружению, консервации и ликвидации опасного производственного объекта".</w:t>
      </w:r>
    </w:p>
    <w:p w:rsidR="00725BDC" w:rsidRDefault="009A255C">
      <w:pPr>
        <w:pStyle w:val="ConsPlusNormal0"/>
        <w:spacing w:before="200"/>
        <w:ind w:firstLine="540"/>
        <w:jc w:val="both"/>
      </w:pPr>
      <w:r>
        <w:t xml:space="preserve">7. В состав обоснования безопасности разработчиком могут быть включены структурные элементы, не предусмотренные </w:t>
      </w:r>
      <w:hyperlink w:anchor="P53" w:tooltip="6. Обоснование безопасности должно включать следующие структурные элементы:">
        <w:r>
          <w:rPr>
            <w:color w:val="0000FF"/>
          </w:rPr>
          <w:t>пунктом 6</w:t>
        </w:r>
      </w:hyperlink>
      <w:r>
        <w:t xml:space="preserve"> Федеральных норм и правил, разработка которых предусмотрена техническим заданием на его разработку.</w:t>
      </w:r>
    </w:p>
    <w:p w:rsidR="00725BDC" w:rsidRDefault="009A255C">
      <w:pPr>
        <w:pStyle w:val="ConsPlusNormal0"/>
        <w:spacing w:before="200"/>
        <w:ind w:firstLine="540"/>
        <w:jc w:val="both"/>
      </w:pPr>
      <w:r>
        <w:t>8. Титульный лист должен содержать сведения, позволяющие идентифицировать опасный производственный объект (проектируемый опасный производственный объект), организацию, эксплуатирующую или планирующую его эксплуатацию (для проектируемых опасных производственных объектов), разработчика обоснования безопасности и лицо, утвердившее обоснование безопасности.</w:t>
      </w:r>
    </w:p>
    <w:p w:rsidR="00725BDC" w:rsidRDefault="009A255C">
      <w:pPr>
        <w:pStyle w:val="ConsPlusNormal0"/>
        <w:spacing w:before="200"/>
        <w:ind w:firstLine="540"/>
        <w:jc w:val="both"/>
      </w:pPr>
      <w:r>
        <w:t>9. Раздел 1 "Общие сведения" должен содержать:</w:t>
      </w:r>
    </w:p>
    <w:p w:rsidR="00725BDC" w:rsidRDefault="009A255C">
      <w:pPr>
        <w:pStyle w:val="ConsPlusNormal0"/>
        <w:spacing w:before="200"/>
        <w:ind w:firstLine="540"/>
        <w:jc w:val="both"/>
      </w:pPr>
      <w:bookmarkStart w:id="3" w:name="P63"/>
      <w:bookmarkEnd w:id="3"/>
      <w:r>
        <w:t>1) наименование опасного производственного объекта, сведения о регистрации опасного производственного объекта в государственном реестре опасных производственных объектов (не указывается для проектируемых опасных производственных объектов), класс опасности опасного производственного объекта (для проектируемого опасного производственного объекта указывается класс опасности, предусмотренный проектом) и место нахождения опасного производственного объекта;</w:t>
      </w:r>
    </w:p>
    <w:p w:rsidR="00725BDC" w:rsidRDefault="009A255C">
      <w:pPr>
        <w:pStyle w:val="ConsPlusNormal0"/>
        <w:spacing w:before="200"/>
        <w:ind w:firstLine="540"/>
        <w:jc w:val="both"/>
      </w:pPr>
      <w:r>
        <w:lastRenderedPageBreak/>
        <w:t xml:space="preserve">2) сведения о заказчике обоснования безопасности (застройщике или техническом заказчике (при проектировании опасного производственного объекта) либо организации, эксплуатирующей опасный производственный объект, генеральной проектной организации (при ее наличии), разработчике обоснования безопасности, с указанием сведений о членстве разработчика обоснования безопасности в саморегулируемой организации в области архитектурно-строительного проектирования (за исключением юридических лиц, членство в саморегулируемых организациях в области архитектурно-строительного проектирования которых не требуется в соответствии с </w:t>
      </w:r>
      <w:hyperlink r:id="rId14"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4.1 статьи 48</w:t>
        </w:r>
      </w:hyperlink>
      <w:r>
        <w:t xml:space="preserve"> Градостроительного кодекса Российской Федерации);</w:t>
      </w:r>
    </w:p>
    <w:p w:rsidR="00725BDC" w:rsidRDefault="009A255C">
      <w:pPr>
        <w:pStyle w:val="ConsPlusNormal0"/>
        <w:spacing w:before="200"/>
        <w:ind w:firstLine="540"/>
        <w:jc w:val="both"/>
      </w:pPr>
      <w:r>
        <w:t>3) область применения обоснования безопасности;</w:t>
      </w:r>
    </w:p>
    <w:p w:rsidR="00725BDC" w:rsidRDefault="009A255C">
      <w:pPr>
        <w:pStyle w:val="ConsPlusNormal0"/>
        <w:spacing w:before="200"/>
        <w:ind w:firstLine="540"/>
        <w:jc w:val="both"/>
      </w:pPr>
      <w:r>
        <w:t>4) термины и определения;</w:t>
      </w:r>
    </w:p>
    <w:p w:rsidR="00725BDC" w:rsidRDefault="009A255C">
      <w:pPr>
        <w:pStyle w:val="ConsPlusNormal0"/>
        <w:spacing w:before="200"/>
        <w:ind w:firstLine="540"/>
        <w:jc w:val="both"/>
      </w:pPr>
      <w:r>
        <w:t>5) описание опасного производственного объекта и условий его строительства и эксплуатации, в том числе характеристику технологических процессов и описание решений, направленных на обеспечение его безопасности;</w:t>
      </w:r>
    </w:p>
    <w:p w:rsidR="00725BDC" w:rsidRDefault="009A255C">
      <w:pPr>
        <w:pStyle w:val="ConsPlusNormal0"/>
        <w:spacing w:before="200"/>
        <w:ind w:firstLine="540"/>
        <w:jc w:val="both"/>
      </w:pPr>
      <w:bookmarkStart w:id="4" w:name="P68"/>
      <w:bookmarkEnd w:id="4"/>
      <w:r>
        <w:t>6) перечень отступлений от требований федеральных норм и правил в области промышленной безопасности, содержащий обоснование их необходимости, либо новые требования промышленной безопасности для конкретного опасного производственного объекта, устанавливаемые в обосновании безопасности, в случае если требований промышленной безопасности, установленных федеральными нормами и правилами в области промышленной безопасности, недостаточно и (или) они не установлены.</w:t>
      </w:r>
    </w:p>
    <w:p w:rsidR="00725BDC" w:rsidRDefault="009A255C">
      <w:pPr>
        <w:pStyle w:val="ConsPlusNormal0"/>
        <w:spacing w:before="200"/>
        <w:ind w:firstLine="540"/>
        <w:jc w:val="both"/>
      </w:pPr>
      <w:r>
        <w:t>10. Раздел 2 "Результаты оценки риска аварии на опасном производственном объекте и связанной с ней угрозы" должен содержать:</w:t>
      </w:r>
    </w:p>
    <w:p w:rsidR="00725BDC" w:rsidRDefault="009A255C">
      <w:pPr>
        <w:pStyle w:val="ConsPlusNormal0"/>
        <w:spacing w:before="200"/>
        <w:ind w:firstLine="540"/>
        <w:jc w:val="both"/>
      </w:pPr>
      <w:r>
        <w:t>1) описание методологии анализа опасностей и оценки риска аварии и связанной с ней угрозы, исходные предположения для проведения анализа риска аварии и связанной с ней угрозы;</w:t>
      </w:r>
    </w:p>
    <w:p w:rsidR="00725BDC" w:rsidRDefault="009A255C">
      <w:pPr>
        <w:pStyle w:val="ConsPlusNormal0"/>
        <w:spacing w:before="200"/>
        <w:ind w:firstLine="540"/>
        <w:jc w:val="both"/>
      </w:pPr>
      <w:r>
        <w:t>2) описание метода анализа условий безопасной эксплуатации опасного производственного объекта;</w:t>
      </w:r>
    </w:p>
    <w:p w:rsidR="00725BDC" w:rsidRDefault="009A255C">
      <w:pPr>
        <w:pStyle w:val="ConsPlusNormal0"/>
        <w:spacing w:before="200"/>
        <w:ind w:firstLine="540"/>
        <w:jc w:val="both"/>
      </w:pPr>
      <w:r>
        <w:t>3) исходные данные и их источники, в том числе данные по аварийности и надежности, используемые при оценке риска аварии на опасном производственном объекте и связанной с ней угрозы;</w:t>
      </w:r>
    </w:p>
    <w:p w:rsidR="00725BDC" w:rsidRDefault="009A255C">
      <w:pPr>
        <w:pStyle w:val="ConsPlusNormal0"/>
        <w:spacing w:before="200"/>
        <w:ind w:firstLine="540"/>
        <w:jc w:val="both"/>
      </w:pPr>
      <w:r>
        <w:t>4) анализ опасностей отклонений технологических параметров от параметров, установленных технологическим регламентом опасного производственного объекта;</w:t>
      </w:r>
    </w:p>
    <w:p w:rsidR="00725BDC" w:rsidRDefault="009A255C">
      <w:pPr>
        <w:pStyle w:val="ConsPlusNormal0"/>
        <w:spacing w:before="200"/>
        <w:ind w:firstLine="540"/>
        <w:jc w:val="both"/>
      </w:pPr>
      <w:r>
        <w:t>5) результаты идентификации опасности, в том числе по проведению анализа опасностей отклонений технологических параметров от параметров, установленных технологическим регламентом опасного производственного объекта;</w:t>
      </w:r>
    </w:p>
    <w:p w:rsidR="00725BDC" w:rsidRDefault="009A255C">
      <w:pPr>
        <w:pStyle w:val="ConsPlusNormal0"/>
        <w:spacing w:before="200"/>
        <w:ind w:firstLine="540"/>
        <w:jc w:val="both"/>
      </w:pPr>
      <w:r>
        <w:t>6) результаты оценки риска аварии и связанной с ней угрозы;</w:t>
      </w:r>
    </w:p>
    <w:p w:rsidR="00725BDC" w:rsidRDefault="009A255C">
      <w:pPr>
        <w:pStyle w:val="ConsPlusNormal0"/>
        <w:spacing w:before="200"/>
        <w:ind w:firstLine="540"/>
        <w:jc w:val="both"/>
      </w:pPr>
      <w:r>
        <w:t>7) перечень наиболее значимых факторов риска аварии на опасном производственном объекте и связанной с ней угрозы с учетом влияния компенсирующих мероприятий и (или) мер безопасности, предусмотренных в разделе 4 "Требования к эксплуатации, капитальному ремонту, техническому перевооружению, консервации и ликвидации опасного производственного объекта" обоснования безопасности.</w:t>
      </w:r>
    </w:p>
    <w:p w:rsidR="00725BDC" w:rsidRDefault="009A255C">
      <w:pPr>
        <w:pStyle w:val="ConsPlusNormal0"/>
        <w:spacing w:before="200"/>
        <w:ind w:firstLine="540"/>
        <w:jc w:val="both"/>
      </w:pPr>
      <w:r>
        <w:t>11. Раздел 3 "Условия безопасной эксплуатации опасного производственного объекта" должен содержать:</w:t>
      </w:r>
    </w:p>
    <w:p w:rsidR="00725BDC" w:rsidRDefault="009A255C">
      <w:pPr>
        <w:pStyle w:val="ConsPlusNormal0"/>
        <w:spacing w:before="200"/>
        <w:ind w:firstLine="540"/>
        <w:jc w:val="both"/>
      </w:pPr>
      <w:r>
        <w:t>1) сведения о режимах нормальной эксплуатации опасного производственного объекта с указанием предельных безопасных параметров (режимов) технологического процесса и (или) безопасной эксплуатации оборудования;</w:t>
      </w:r>
    </w:p>
    <w:p w:rsidR="00725BDC" w:rsidRDefault="009A255C">
      <w:pPr>
        <w:pStyle w:val="ConsPlusNormal0"/>
        <w:spacing w:before="200"/>
        <w:ind w:firstLine="540"/>
        <w:jc w:val="both"/>
      </w:pPr>
      <w:r>
        <w:t>2) перечень организационных и технических мер безопасности (барьеров безопасности);</w:t>
      </w:r>
    </w:p>
    <w:p w:rsidR="00725BDC" w:rsidRDefault="009A255C">
      <w:pPr>
        <w:pStyle w:val="ConsPlusNormal0"/>
        <w:spacing w:before="200"/>
        <w:ind w:firstLine="540"/>
        <w:jc w:val="both"/>
      </w:pPr>
      <w:r>
        <w:t>3) перечень систем противоаварийной автоматической защиты, контролируемые ими параметры;</w:t>
      </w:r>
    </w:p>
    <w:p w:rsidR="00725BDC" w:rsidRDefault="009A255C">
      <w:pPr>
        <w:pStyle w:val="ConsPlusNormal0"/>
        <w:spacing w:before="200"/>
        <w:ind w:firstLine="540"/>
        <w:jc w:val="both"/>
      </w:pPr>
      <w:r>
        <w:t>4) требования к квалификации персонала опасного производственного объекта;</w:t>
      </w:r>
    </w:p>
    <w:p w:rsidR="00725BDC" w:rsidRDefault="009A255C">
      <w:pPr>
        <w:pStyle w:val="ConsPlusNormal0"/>
        <w:spacing w:before="200"/>
        <w:ind w:firstLine="540"/>
        <w:jc w:val="both"/>
      </w:pPr>
      <w:r>
        <w:t xml:space="preserve">5) определение набора параметров и выбор основных показателей (критериев) безопасной </w:t>
      </w:r>
      <w:r>
        <w:lastRenderedPageBreak/>
        <w:t>эксплуатации опасного производственного объекта;</w:t>
      </w:r>
    </w:p>
    <w:p w:rsidR="00725BDC" w:rsidRDefault="009A255C">
      <w:pPr>
        <w:pStyle w:val="ConsPlusNormal0"/>
        <w:spacing w:before="200"/>
        <w:ind w:firstLine="540"/>
        <w:jc w:val="both"/>
      </w:pPr>
      <w:r>
        <w:t>6) оценку значений выбранных показателей безопасной эксплуатации до и после отступления от требований федеральных норм и правил в области промышленной безопасности;</w:t>
      </w:r>
    </w:p>
    <w:p w:rsidR="00725BDC" w:rsidRDefault="009A255C">
      <w:pPr>
        <w:pStyle w:val="ConsPlusNormal0"/>
        <w:spacing w:before="200"/>
        <w:ind w:firstLine="540"/>
        <w:jc w:val="both"/>
      </w:pPr>
      <w:r>
        <w:t>7) сравнение значений выбранных показателей безопасной эксплуатации опасного производственного объекта с критериями обеспечения безопасной эксплуатации при отступлении от требований федеральных норм и правил в области промышленной безопасности;</w:t>
      </w:r>
    </w:p>
    <w:p w:rsidR="00725BDC" w:rsidRDefault="009A255C">
      <w:pPr>
        <w:pStyle w:val="ConsPlusNormal0"/>
        <w:spacing w:before="200"/>
        <w:ind w:firstLine="540"/>
        <w:jc w:val="both"/>
      </w:pPr>
      <w:r>
        <w:t>8) обоснование решения о безопасной эксплуатации опасного производственного объекта.</w:t>
      </w:r>
    </w:p>
    <w:p w:rsidR="00725BDC" w:rsidRDefault="009A255C">
      <w:pPr>
        <w:pStyle w:val="ConsPlusNormal0"/>
        <w:spacing w:before="200"/>
        <w:ind w:firstLine="540"/>
        <w:jc w:val="both"/>
      </w:pPr>
      <w:r>
        <w:t>12. Раздел 3 "Условия безопасной эксплуатации опасного производственного объекта" не включается в обоснование безопасности, устанавливающее требования промышленной безопасности к капитальному ремонту, консервации или ликвидации опасного производственного объекта.</w:t>
      </w:r>
    </w:p>
    <w:p w:rsidR="00725BDC" w:rsidRDefault="009A255C">
      <w:pPr>
        <w:pStyle w:val="ConsPlusNormal0"/>
        <w:spacing w:before="200"/>
        <w:ind w:firstLine="540"/>
        <w:jc w:val="both"/>
      </w:pPr>
      <w:r>
        <w:t>13. Раздел 4 "Требования к эксплуатации, капитальному ремонту, техническому перевооружению, консервации и ликвидации опасного производственного объекта" должен содержать:</w:t>
      </w:r>
    </w:p>
    <w:p w:rsidR="00725BDC" w:rsidRDefault="009A255C">
      <w:pPr>
        <w:pStyle w:val="ConsPlusNormal0"/>
        <w:spacing w:before="200"/>
        <w:ind w:firstLine="540"/>
        <w:jc w:val="both"/>
      </w:pPr>
      <w:r>
        <w:t>1) требования промышленной безопасности, связанные с отступлениями от требований федеральных норм и правил в области промышленной безопасности, их недостаточностью или отсутствием;</w:t>
      </w:r>
    </w:p>
    <w:p w:rsidR="00725BDC" w:rsidRDefault="009A255C">
      <w:pPr>
        <w:pStyle w:val="ConsPlusNormal0"/>
        <w:spacing w:before="200"/>
        <w:ind w:firstLine="540"/>
        <w:jc w:val="both"/>
      </w:pPr>
      <w:r>
        <w:t>2) перечень мероприятий, компенсирующих отступления от требований федеральных норм и правил в области промышленной безопасности, и обоснование их достаточности (в случае отступления от требований федеральных норм и правил в области промышленной безопасности в обосновании безопасности);</w:t>
      </w:r>
    </w:p>
    <w:p w:rsidR="00725BDC" w:rsidRDefault="009A255C">
      <w:pPr>
        <w:pStyle w:val="ConsPlusNormal0"/>
        <w:spacing w:before="200"/>
        <w:ind w:firstLine="540"/>
        <w:jc w:val="both"/>
      </w:pPr>
      <w:r>
        <w:t>3) перечень мероприятий, обеспечивающих безопасную эксплуатацию опасного производственного объекта с применением вновь установленных требований промышленной безопасности в обосновании безопасности (в случае установления новых требований промышленной безопасности в обосновании безопасности при отсутствии или недостаточности требований федеральных норм и правил в области промышленной безопасности).</w:t>
      </w:r>
    </w:p>
    <w:p w:rsidR="00725BDC" w:rsidRDefault="009A255C">
      <w:pPr>
        <w:pStyle w:val="ConsPlusNormal0"/>
        <w:spacing w:before="200"/>
        <w:ind w:firstLine="540"/>
        <w:jc w:val="both"/>
      </w:pPr>
      <w:r>
        <w:t>14. Значения показателей безопасной эксплуатации опасного производственного объекта при отступлении от требований федеральных норм и правил в области промышленной безопасности с применением компенсирующих мероприятий, предусмотренных обоснованием безопасности, не должны выходить за диапазон предельно допустимых значений при эксплуатации опасного производственного объекта без отступлений от требований федеральных норм и правил в области промышленной безопасности.</w:t>
      </w:r>
    </w:p>
    <w:p w:rsidR="00725BDC" w:rsidRDefault="00725BDC">
      <w:pPr>
        <w:pStyle w:val="ConsPlusNormal0"/>
        <w:ind w:firstLine="540"/>
        <w:jc w:val="both"/>
      </w:pPr>
    </w:p>
    <w:p w:rsidR="00725BDC" w:rsidRDefault="009A255C">
      <w:pPr>
        <w:pStyle w:val="ConsPlusTitle0"/>
        <w:jc w:val="center"/>
        <w:outlineLvl w:val="1"/>
      </w:pPr>
      <w:r>
        <w:t>III. РАЗРАБОТКА ОБОСНОВАНИЯ БЕЗОПАСНОСТИ</w:t>
      </w:r>
    </w:p>
    <w:p w:rsidR="00725BDC" w:rsidRDefault="00725BDC">
      <w:pPr>
        <w:pStyle w:val="ConsPlusNormal0"/>
        <w:jc w:val="center"/>
      </w:pPr>
    </w:p>
    <w:p w:rsidR="00725BDC" w:rsidRDefault="009A255C">
      <w:pPr>
        <w:pStyle w:val="ConsPlusNormal0"/>
        <w:ind w:firstLine="540"/>
        <w:jc w:val="both"/>
      </w:pPr>
      <w:r>
        <w:t>15. Разработка обоснования безопасности проводится в соответствии с техническим заданием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w:t>
      </w:r>
    </w:p>
    <w:p w:rsidR="00725BDC" w:rsidRDefault="009A255C">
      <w:pPr>
        <w:pStyle w:val="ConsPlusNormal0"/>
        <w:spacing w:before="200"/>
        <w:ind w:firstLine="540"/>
        <w:jc w:val="both"/>
      </w:pPr>
      <w:r>
        <w:t>В техническом задании должны быть указаны:</w:t>
      </w:r>
    </w:p>
    <w:p w:rsidR="00725BDC" w:rsidRDefault="009A255C">
      <w:pPr>
        <w:pStyle w:val="ConsPlusNormal0"/>
        <w:spacing w:before="200"/>
        <w:ind w:firstLine="540"/>
        <w:jc w:val="both"/>
      </w:pPr>
      <w:r>
        <w:t xml:space="preserve">сведения, перечисленные в </w:t>
      </w:r>
      <w:hyperlink w:anchor="P63" w:tooltip="1) наименование опасного производственного объекта, сведения о регистрации опасного производственного объекта в государственном реестре опасных производственных объектов (не указывается для проектируемых опасных производственных объектов), класс опасности опас">
        <w:r>
          <w:rPr>
            <w:color w:val="0000FF"/>
          </w:rPr>
          <w:t>подпунктах 1</w:t>
        </w:r>
      </w:hyperlink>
      <w:r>
        <w:t xml:space="preserve"> - </w:t>
      </w:r>
      <w:hyperlink w:anchor="P68" w:tooltip="6) перечень отступлений от требований федеральных норм и правил в области промышленной безопасности, содержащий обоснование их необходимости, либо новые требования промышленной безопасности для конкретного опасного производственного объекта, устанавливаемые в ">
        <w:r>
          <w:rPr>
            <w:color w:val="0000FF"/>
          </w:rPr>
          <w:t>6 пункта 9</w:t>
        </w:r>
      </w:hyperlink>
      <w:r>
        <w:t xml:space="preserve"> Федеральных норм и правил;</w:t>
      </w:r>
    </w:p>
    <w:p w:rsidR="00725BDC" w:rsidRDefault="009A255C">
      <w:pPr>
        <w:pStyle w:val="ConsPlusNormal0"/>
        <w:spacing w:before="200"/>
        <w:ind w:firstLine="540"/>
        <w:jc w:val="both"/>
      </w:pPr>
      <w:r>
        <w:t>сведения о необходимости разработки обоснования безопасности;</w:t>
      </w:r>
    </w:p>
    <w:p w:rsidR="00725BDC" w:rsidRDefault="009A255C">
      <w:pPr>
        <w:pStyle w:val="ConsPlusNormal0"/>
        <w:spacing w:before="200"/>
        <w:ind w:firstLine="540"/>
        <w:jc w:val="both"/>
      </w:pPr>
      <w:r>
        <w:t>требования, предъявляемые к разработке обоснования безопасности.</w:t>
      </w:r>
    </w:p>
    <w:p w:rsidR="00725BDC" w:rsidRDefault="009A255C">
      <w:pPr>
        <w:pStyle w:val="ConsPlusNormal0"/>
        <w:spacing w:before="200"/>
        <w:ind w:firstLine="540"/>
        <w:jc w:val="both"/>
      </w:pPr>
      <w:r>
        <w:t>16. Разработке обоснования безопасности должно предшествовать определение основных технических решений, а также анализ имеющейся нормативной базы в отношении опасного производственного объекта, который служит основой для разработки отступлений от требований промышленной безопасности, а также для разработки недостающих или отсутствующих требований промышленной безопасности. Основные технические решения могут быть определены применительно к опасному производственному объекту в целом, его частям или отдельным зданиям и сооружениям и (или) техническим устройствам, применяемым на опасном производственном объекте.</w:t>
      </w:r>
    </w:p>
    <w:p w:rsidR="00725BDC" w:rsidRDefault="009A255C">
      <w:pPr>
        <w:pStyle w:val="ConsPlusNormal0"/>
        <w:spacing w:before="200"/>
        <w:ind w:firstLine="540"/>
        <w:jc w:val="both"/>
      </w:pPr>
      <w:r>
        <w:lastRenderedPageBreak/>
        <w:t>17. Обоснование безопасности должно содержать применительно к конкретному опасному производственному объекту или его составляющей в качестве компенсирующих мероприятий технические и организационные требования, дополнительные к установленным или отсутствующие в федеральных нормах и правилах в области промышленной безопасности и отражающие особенности эксплуатации, капитального ремонта, консервации или ликвидации опасного производственного объекта.</w:t>
      </w:r>
    </w:p>
    <w:p w:rsidR="00725BDC" w:rsidRDefault="009A255C">
      <w:pPr>
        <w:pStyle w:val="ConsPlusNormal0"/>
        <w:spacing w:before="200"/>
        <w:ind w:firstLine="540"/>
        <w:jc w:val="both"/>
      </w:pPr>
      <w:r>
        <w:t>18. Обоснование безопасности должно содержать сведения о необходимости отступления от действующих федеральных норм и правил в области промышленной безопасности и положения, компенсирующие эти отступления. В качестве обоснования указанных отступлений должны быть использованы результаты исследований, расчетов, испытаний, моделирования аварийных ситуаций, оценки риска или анализа опыта эксплуатации подобных опасных производственных объектов.</w:t>
      </w:r>
    </w:p>
    <w:p w:rsidR="00725BDC" w:rsidRDefault="009A255C">
      <w:pPr>
        <w:pStyle w:val="ConsPlusNormal0"/>
        <w:spacing w:before="200"/>
        <w:ind w:firstLine="540"/>
        <w:jc w:val="both"/>
      </w:pPr>
      <w:r>
        <w:t>Аналогично должно быть обосновано применение вновь установленных требований промышленной безопасности, которые отсутствуют в действующих нормативных правовых актах или которых недостаточно.</w:t>
      </w:r>
    </w:p>
    <w:p w:rsidR="00725BDC" w:rsidRDefault="009A255C">
      <w:pPr>
        <w:pStyle w:val="ConsPlusNormal0"/>
        <w:spacing w:before="200"/>
        <w:ind w:firstLine="540"/>
        <w:jc w:val="both"/>
      </w:pPr>
      <w:r>
        <w:t>19. Каждое требование промышленной безопасности, устанавливаемое в обосновании безопасности, должно быть отнесено:</w:t>
      </w:r>
    </w:p>
    <w:p w:rsidR="00725BDC" w:rsidRDefault="009A255C">
      <w:pPr>
        <w:pStyle w:val="ConsPlusNormal0"/>
        <w:spacing w:before="200"/>
        <w:ind w:firstLine="540"/>
        <w:jc w:val="both"/>
      </w:pPr>
      <w:r>
        <w:t>к конкретному пункту федеральных норм и правил в области промышленной безопасности, устанавливающих требования для опасного производственного объекта, при установлении требований в связи с отступлениями от требований промышленной безопасности;</w:t>
      </w:r>
    </w:p>
    <w:p w:rsidR="00725BDC" w:rsidRDefault="009A255C">
      <w:pPr>
        <w:pStyle w:val="ConsPlusNormal0"/>
        <w:spacing w:before="200"/>
        <w:ind w:firstLine="540"/>
        <w:jc w:val="both"/>
      </w:pPr>
      <w:r>
        <w:t>к конкретному пункту или разделу федеральных норм и правил в области промышленной безопасности, устанавливающих требования для опасного производственного объекта, недостаточность требований которых стало основанием для разработки обоснования безопасности, при установлении требований в связи с недостаточностью требований промышленной безопасности;</w:t>
      </w:r>
    </w:p>
    <w:p w:rsidR="00725BDC" w:rsidRDefault="009A255C">
      <w:pPr>
        <w:pStyle w:val="ConsPlusNormal0"/>
        <w:spacing w:before="200"/>
        <w:ind w:firstLine="540"/>
        <w:jc w:val="both"/>
      </w:pPr>
      <w:r>
        <w:t>к федеральным нормам и правилам в области промышленной безопасности, устанавливающим требования для опасного производственного объекта, отсутствие требований в которых стало основанием для разработки обоснования безопасности, при установлении требований промышленной безопасности в связи с их отсутствием.</w:t>
      </w:r>
    </w:p>
    <w:p w:rsidR="00725BDC" w:rsidRDefault="009A255C">
      <w:pPr>
        <w:pStyle w:val="ConsPlusNormal0"/>
        <w:spacing w:before="200"/>
        <w:ind w:firstLine="540"/>
        <w:jc w:val="both"/>
      </w:pPr>
      <w:r>
        <w:t>20. В обоснование безопасности не включаются положения, содержащиеся в действующих нормативных правовых актах и нормативно-технических документах, требования которых являются для конкретного опасного производственного объекта обязательными.</w:t>
      </w:r>
    </w:p>
    <w:p w:rsidR="00725BDC" w:rsidRDefault="009A255C">
      <w:pPr>
        <w:pStyle w:val="ConsPlusNormal0"/>
        <w:spacing w:before="200"/>
        <w:ind w:firstLine="540"/>
        <w:jc w:val="both"/>
      </w:pPr>
      <w:r>
        <w:t>21. Технические требования в составе обоснования безопасности должны допускать возможность проверки их соблюдения.</w:t>
      </w:r>
    </w:p>
    <w:p w:rsidR="00725BDC" w:rsidRDefault="009A255C">
      <w:pPr>
        <w:pStyle w:val="ConsPlusNormal0"/>
        <w:spacing w:before="200"/>
        <w:ind w:firstLine="540"/>
        <w:jc w:val="both"/>
      </w:pPr>
      <w:r>
        <w:t>22. Изменения в обоснование безопасности вносятся в случаях:</w:t>
      </w:r>
    </w:p>
    <w:p w:rsidR="00725BDC" w:rsidRDefault="009A255C">
      <w:pPr>
        <w:pStyle w:val="ConsPlusNormal0"/>
        <w:spacing w:before="200"/>
        <w:ind w:firstLine="540"/>
        <w:jc w:val="both"/>
      </w:pPr>
      <w:r>
        <w:t>1) реконструкции, технического перевооружения опасного производственного объекта, капитального ремонта линейного объекта, для которого ранее было утверждено положительное заключение экспертизы промышленной безопасности обоснования его безопасности, если при реконструкции, техническом перевооружении, капитальном ремонте линейного объекта затрагиваются технические решения, принятые в обосновании безопасности;</w:t>
      </w:r>
    </w:p>
    <w:p w:rsidR="00725BDC" w:rsidRDefault="009A255C">
      <w:pPr>
        <w:pStyle w:val="ConsPlusNormal0"/>
        <w:spacing w:before="200"/>
        <w:ind w:firstLine="540"/>
        <w:jc w:val="both"/>
      </w:pPr>
      <w:r>
        <w:t>2) изменения условий безопасной эксплуатации опасного производственного объекта, влекущие необходимость отступления от требований, установленных в обосновании безопасности;</w:t>
      </w:r>
    </w:p>
    <w:p w:rsidR="00725BDC" w:rsidRDefault="009A255C">
      <w:pPr>
        <w:pStyle w:val="ConsPlusNormal0"/>
        <w:spacing w:before="200"/>
        <w:ind w:firstLine="540"/>
        <w:jc w:val="both"/>
      </w:pPr>
      <w:r>
        <w:t>3) изменения требований промышленной безопасности, установленных федеральными нормами и правилами в области промышленной безопасности, отступления от которых обозначены в обосновании безопасности;</w:t>
      </w:r>
    </w:p>
    <w:p w:rsidR="00725BDC" w:rsidRDefault="009A255C">
      <w:pPr>
        <w:pStyle w:val="ConsPlusNormal0"/>
        <w:spacing w:before="200"/>
        <w:ind w:firstLine="540"/>
        <w:jc w:val="both"/>
      </w:pPr>
      <w:r>
        <w:t>4) изменения технических решений в проектной документации, документации на техническое перевооружение опасного производственного объекта, проектной документации на капитальный ремонт линейного объекта, обозначенных в обосновании безопасности;</w:t>
      </w:r>
    </w:p>
    <w:p w:rsidR="00725BDC" w:rsidRDefault="009A255C">
      <w:pPr>
        <w:pStyle w:val="ConsPlusNormal0"/>
        <w:spacing w:before="200"/>
        <w:ind w:firstLine="540"/>
        <w:jc w:val="both"/>
      </w:pPr>
      <w:r>
        <w:t>5) выявления юридическим лицом (индивидуальным предпринимателем), эксплуатирующим опасный производственный объект, недостаточности мероприятий и требований, указанных в обосновании безопасности;</w:t>
      </w:r>
    </w:p>
    <w:p w:rsidR="00725BDC" w:rsidRDefault="009A255C">
      <w:pPr>
        <w:pStyle w:val="ConsPlusNormal0"/>
        <w:spacing w:before="200"/>
        <w:ind w:firstLine="540"/>
        <w:jc w:val="both"/>
      </w:pPr>
      <w:r>
        <w:lastRenderedPageBreak/>
        <w:t xml:space="preserve">6) составления комиссией по техническому расследованию причин аварии акта технического расследования причин аварии в соответствии с </w:t>
      </w:r>
      <w:hyperlink r:id="rId1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пунктом 6 статьи 12</w:t>
        </w:r>
      </w:hyperlink>
      <w:r>
        <w:t xml:space="preserve"> Федерального закона от 21 июля 1997 г. N 116-ФЗ "О промышленной безопасности опасных производственных объектов", в котором указано, что причиной (одной из причин) такой аварии явились недостатки или нарушения, допущенные при разработке или проведении экспертизы промышленной безопасности обоснования безопасности.</w:t>
      </w:r>
    </w:p>
    <w:p w:rsidR="00725BDC" w:rsidRDefault="009A255C">
      <w:pPr>
        <w:pStyle w:val="ConsPlusNormal0"/>
        <w:spacing w:before="200"/>
        <w:ind w:firstLine="540"/>
        <w:jc w:val="both"/>
      </w:pPr>
      <w:r>
        <w:t>23. Изменения в обоснование безопасности разрабатываются в порядке, установленном Федеральными нормами и правилами для разработки обоснования безопасности.</w:t>
      </w:r>
    </w:p>
    <w:p w:rsidR="00725BDC" w:rsidRDefault="00725BDC">
      <w:pPr>
        <w:pStyle w:val="ConsPlusNormal0"/>
        <w:jc w:val="both"/>
      </w:pPr>
    </w:p>
    <w:p w:rsidR="00725BDC" w:rsidRDefault="00725BDC">
      <w:pPr>
        <w:pStyle w:val="ConsPlusNormal0"/>
        <w:jc w:val="both"/>
      </w:pPr>
    </w:p>
    <w:p w:rsidR="00725BDC" w:rsidRDefault="00725BDC">
      <w:pPr>
        <w:pStyle w:val="ConsPlusNormal0"/>
        <w:pBdr>
          <w:bottom w:val="single" w:sz="6" w:space="0" w:color="auto"/>
        </w:pBdr>
        <w:spacing w:before="100" w:after="100"/>
        <w:jc w:val="both"/>
        <w:rPr>
          <w:sz w:val="2"/>
          <w:szCs w:val="2"/>
        </w:rPr>
      </w:pPr>
    </w:p>
    <w:sectPr w:rsidR="00725BDC">
      <w:headerReference w:type="even" r:id="rId16"/>
      <w:headerReference w:type="default" r:id="rId17"/>
      <w:footerReference w:type="even" r:id="rId18"/>
      <w:footerReference w:type="default" r:id="rId19"/>
      <w:headerReference w:type="first" r:id="rId20"/>
      <w:footerReference w:type="first" r:id="rId2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1C" w:rsidRDefault="00B4661C">
      <w:r>
        <w:separator/>
      </w:r>
    </w:p>
  </w:endnote>
  <w:endnote w:type="continuationSeparator" w:id="0">
    <w:p w:rsidR="00B4661C" w:rsidRDefault="00B4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A6" w:rsidRDefault="00AA0F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DC" w:rsidRDefault="00725BDC">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DC" w:rsidRDefault="00725BDC">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1C" w:rsidRDefault="00B4661C">
      <w:r>
        <w:separator/>
      </w:r>
    </w:p>
  </w:footnote>
  <w:footnote w:type="continuationSeparator" w:id="0">
    <w:p w:rsidR="00B4661C" w:rsidRDefault="00B4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A6" w:rsidRDefault="00AA0F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DC" w:rsidRDefault="00725BDC">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DC" w:rsidRDefault="00725BD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5BDC"/>
    <w:rsid w:val="00725BDC"/>
    <w:rsid w:val="009A255C"/>
    <w:rsid w:val="00AA0FA6"/>
    <w:rsid w:val="00B4661C"/>
    <w:rsid w:val="00F9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AA0FA6"/>
    <w:pPr>
      <w:tabs>
        <w:tab w:val="center" w:pos="4677"/>
        <w:tab w:val="right" w:pos="9355"/>
      </w:tabs>
    </w:pPr>
  </w:style>
  <w:style w:type="character" w:customStyle="1" w:styleId="a4">
    <w:name w:val="Верхний колонтитул Знак"/>
    <w:basedOn w:val="a0"/>
    <w:link w:val="a3"/>
    <w:uiPriority w:val="99"/>
    <w:rsid w:val="00AA0FA6"/>
  </w:style>
  <w:style w:type="paragraph" w:styleId="a5">
    <w:name w:val="footer"/>
    <w:basedOn w:val="a"/>
    <w:link w:val="a6"/>
    <w:uiPriority w:val="99"/>
    <w:unhideWhenUsed/>
    <w:rsid w:val="00AA0FA6"/>
    <w:pPr>
      <w:tabs>
        <w:tab w:val="center" w:pos="4677"/>
        <w:tab w:val="right" w:pos="9355"/>
      </w:tabs>
    </w:pPr>
  </w:style>
  <w:style w:type="character" w:customStyle="1" w:styleId="a6">
    <w:name w:val="Нижний колонтитул Знак"/>
    <w:basedOn w:val="a0"/>
    <w:link w:val="a5"/>
    <w:uiPriority w:val="99"/>
    <w:rsid w:val="00AA0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6878&amp;dst=100266" TargetMode="External"/><Relationship Id="rId13" Type="http://schemas.openxmlformats.org/officeDocument/2006/relationships/hyperlink" Target="https://login.consultant.ru/link/?req=doc&amp;base=LAW&amp;n=483176&amp;dst=30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login.consultant.ru/link/?req=doc&amp;base=LAW&amp;n=483176&amp;dst=64" TargetMode="External"/><Relationship Id="rId12" Type="http://schemas.openxmlformats.org/officeDocument/2006/relationships/hyperlink" Target="https://login.consultant.ru/link/?req=doc&amp;base=LAW&amp;n=483176&amp;dst=305"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06061" TargetMode="External"/><Relationship Id="rId5" Type="http://schemas.openxmlformats.org/officeDocument/2006/relationships/footnotes" Target="footnotes.xml"/><Relationship Id="rId15" Type="http://schemas.openxmlformats.org/officeDocument/2006/relationships/hyperlink" Target="https://login.consultant.ru/link/?req=doc&amp;base=LAW&amp;n=483176&amp;dst=264" TargetMode="External"/><Relationship Id="rId23" Type="http://schemas.openxmlformats.org/officeDocument/2006/relationships/theme" Target="theme/theme1.xml"/><Relationship Id="rId10" Type="http://schemas.openxmlformats.org/officeDocument/2006/relationships/hyperlink" Target="https://login.consultant.ru/link/?req=doc&amp;base=LAW&amp;n=30610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consultant.ru/link/?req=doc&amp;base=LAW&amp;n=506878&amp;dst=100240" TargetMode="External"/><Relationship Id="rId14" Type="http://schemas.openxmlformats.org/officeDocument/2006/relationships/hyperlink" Target="https://login.consultant.ru/link/?req=doc&amp;base=LAW&amp;n=481298&amp;dst=168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Приказ Ростехнадзора от 27.04.2024 N 142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
(Зарегистрировано в Минюсте России 31.05.2024 N 78370)</vt:lpstr>
    </vt:vector>
  </TitlesOfParts>
  <Company>КонсультантПлюс Версия 4025.00.02</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27.04.2024 N 142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
(Зарегистрировано в Минюсте России 31.05.2024 N 78370)</dc:title>
  <dc:creator>Колесникова Анастасия Владимировна</dc:creator>
  <cp:lastModifiedBy>UserRTN</cp:lastModifiedBy>
  <cp:revision>2</cp:revision>
  <dcterms:created xsi:type="dcterms:W3CDTF">2025-08-27T09:56:00Z</dcterms:created>
  <dcterms:modified xsi:type="dcterms:W3CDTF">2025-08-27T09:56:00Z</dcterms:modified>
</cp:coreProperties>
</file>